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D4" w:rsidRPr="004F103F" w:rsidRDefault="00680BD4" w:rsidP="00680BD4">
      <w:pPr>
        <w:jc w:val="right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Czeremcha, dnia 16.02.2023 r.</w:t>
      </w:r>
    </w:p>
    <w:p w:rsidR="008559B5" w:rsidRPr="004F103F" w:rsidRDefault="00C17E5D" w:rsidP="008559B5">
      <w:pPr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GGiOŚ.</w:t>
      </w:r>
      <w:r w:rsidR="00E64C33" w:rsidRPr="004F103F">
        <w:rPr>
          <w:rFonts w:cs="Times New Roman"/>
          <w:sz w:val="22"/>
          <w:szCs w:val="22"/>
        </w:rPr>
        <w:t>4123.</w:t>
      </w:r>
      <w:r w:rsidRPr="004F103F">
        <w:rPr>
          <w:rFonts w:cs="Times New Roman"/>
          <w:sz w:val="22"/>
          <w:szCs w:val="22"/>
        </w:rPr>
        <w:t>1</w:t>
      </w:r>
      <w:r w:rsidR="00BB42EB" w:rsidRPr="004F103F">
        <w:rPr>
          <w:rFonts w:cs="Times New Roman"/>
          <w:sz w:val="22"/>
          <w:szCs w:val="22"/>
        </w:rPr>
        <w:t>.</w:t>
      </w:r>
      <w:r w:rsidR="0052208D">
        <w:rPr>
          <w:rFonts w:cs="Times New Roman"/>
          <w:sz w:val="22"/>
          <w:szCs w:val="22"/>
        </w:rPr>
        <w:t>4</w:t>
      </w:r>
      <w:r w:rsidRPr="004F103F">
        <w:rPr>
          <w:rFonts w:cs="Times New Roman"/>
          <w:sz w:val="22"/>
          <w:szCs w:val="22"/>
        </w:rPr>
        <w:t>.2023.RMW</w:t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ab/>
      </w:r>
    </w:p>
    <w:p w:rsidR="00E64C33" w:rsidRPr="004F103F" w:rsidRDefault="00E64C33" w:rsidP="004F103F">
      <w:pPr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4F103F">
        <w:rPr>
          <w:rFonts w:cs="Times New Roman"/>
          <w:b/>
          <w:sz w:val="22"/>
          <w:szCs w:val="22"/>
        </w:rPr>
        <w:t>ZAWIADOMIENIE</w:t>
      </w:r>
    </w:p>
    <w:p w:rsidR="00CC2B65" w:rsidRPr="004F103F" w:rsidRDefault="00CC2B65" w:rsidP="008559B5">
      <w:pPr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3A5604" w:rsidRDefault="004F103F" w:rsidP="003A5604">
      <w:pPr>
        <w:tabs>
          <w:tab w:val="left" w:pos="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Działając na podstawie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rozporządzenia Ministra Kultury i Dziedzictwa Narodowego z dnia 26 maja 2011 r. </w:t>
      </w:r>
      <w:r w:rsidR="00E64C33" w:rsidRPr="004F103F">
        <w:rPr>
          <w:rFonts w:cs="Times New Roman"/>
          <w:i/>
          <w:sz w:val="22"/>
          <w:szCs w:val="22"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E64C33" w:rsidRPr="004F103F">
        <w:rPr>
          <w:rFonts w:cs="Times New Roman"/>
          <w:sz w:val="22"/>
          <w:szCs w:val="22"/>
        </w:rPr>
        <w:t>zwanego dalej „</w:t>
      </w:r>
      <w:r w:rsidR="00E64C33" w:rsidRPr="004F103F">
        <w:rPr>
          <w:rFonts w:cs="Times New Roman"/>
          <w:i/>
          <w:sz w:val="22"/>
          <w:szCs w:val="22"/>
        </w:rPr>
        <w:t>rozporządzeniem”</w:t>
      </w:r>
      <w:r w:rsidR="00E64C33" w:rsidRPr="004F103F">
        <w:rPr>
          <w:rFonts w:cs="Times New Roman"/>
          <w:sz w:val="22"/>
          <w:szCs w:val="22"/>
        </w:rPr>
        <w:t xml:space="preserve"> (Dz.U. z 2021 r., poz. 56), w nawiązaniu do art. 22 ust. 4 ustawy z dnia 23 lipca 2003</w:t>
      </w:r>
      <w:r w:rsidR="00097D81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sz w:val="22"/>
          <w:szCs w:val="22"/>
        </w:rPr>
        <w:t xml:space="preserve">r. </w:t>
      </w:r>
      <w:r w:rsidR="00E64C33" w:rsidRPr="004F103F">
        <w:rPr>
          <w:rFonts w:cs="Times New Roman"/>
          <w:i/>
          <w:sz w:val="22"/>
          <w:szCs w:val="22"/>
        </w:rPr>
        <w:t xml:space="preserve">o ochronie zabytków i opiece nad zabytkami </w:t>
      </w:r>
      <w:r w:rsidR="00E64C33" w:rsidRPr="004F103F">
        <w:rPr>
          <w:rFonts w:cs="Times New Roman"/>
          <w:sz w:val="22"/>
          <w:szCs w:val="22"/>
        </w:rPr>
        <w:t>(Dz.U. z 202</w:t>
      </w:r>
      <w:r w:rsidR="00097D81" w:rsidRPr="004F103F"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 poz. </w:t>
      </w:r>
      <w:r w:rsidR="00097D81" w:rsidRPr="004F103F">
        <w:rPr>
          <w:rFonts w:cs="Times New Roman"/>
          <w:sz w:val="22"/>
          <w:szCs w:val="22"/>
        </w:rPr>
        <w:t>840</w:t>
      </w:r>
      <w:r w:rsidR="00E64C33" w:rsidRPr="004F103F">
        <w:rPr>
          <w:rFonts w:cs="Times New Roman"/>
          <w:sz w:val="22"/>
          <w:szCs w:val="22"/>
        </w:rPr>
        <w:t xml:space="preserve">), </w:t>
      </w:r>
      <w:r w:rsidR="00097D81" w:rsidRPr="004F103F">
        <w:rPr>
          <w:rFonts w:cs="Times New Roman"/>
          <w:sz w:val="22"/>
          <w:szCs w:val="22"/>
        </w:rPr>
        <w:t xml:space="preserve">Wójt Gminy </w:t>
      </w:r>
      <w:r w:rsidRPr="003A5604">
        <w:rPr>
          <w:rFonts w:cs="Times New Roman"/>
          <w:sz w:val="22"/>
          <w:szCs w:val="22"/>
        </w:rPr>
        <w:t>Czeremcha</w:t>
      </w:r>
      <w:r w:rsidR="00E64C33" w:rsidRPr="003A5604">
        <w:rPr>
          <w:rFonts w:cs="Times New Roman"/>
          <w:sz w:val="22"/>
          <w:szCs w:val="22"/>
        </w:rPr>
        <w:t xml:space="preserve"> informuje </w:t>
      </w:r>
      <w:r w:rsidR="003A5604" w:rsidRPr="003A5604">
        <w:rPr>
          <w:rFonts w:cs="Times New Roman"/>
          <w:sz w:val="22"/>
          <w:szCs w:val="22"/>
        </w:rPr>
        <w:t>o włączeniu do gminnej ewidencji zabytków nowych kart adresowych zabytków</w:t>
      </w:r>
      <w:r w:rsidR="00E64C33" w:rsidRPr="003A5604">
        <w:rPr>
          <w:rFonts w:cs="Times New Roman"/>
          <w:sz w:val="22"/>
          <w:szCs w:val="22"/>
        </w:rPr>
        <w:t xml:space="preserve"> </w:t>
      </w:r>
      <w:r w:rsidR="00097D81" w:rsidRPr="003A5604">
        <w:rPr>
          <w:rFonts w:cs="Times New Roman"/>
          <w:sz w:val="22"/>
          <w:szCs w:val="22"/>
        </w:rPr>
        <w:t>nie</w:t>
      </w:r>
      <w:r w:rsidR="00E64C33" w:rsidRPr="003A5604">
        <w:rPr>
          <w:rFonts w:cs="Times New Roman"/>
          <w:sz w:val="22"/>
          <w:szCs w:val="22"/>
        </w:rPr>
        <w:t>wpisan</w:t>
      </w:r>
      <w:r w:rsidR="001D4E83" w:rsidRPr="003A5604">
        <w:rPr>
          <w:rFonts w:cs="Times New Roman"/>
          <w:sz w:val="22"/>
          <w:szCs w:val="22"/>
        </w:rPr>
        <w:t>ych</w:t>
      </w:r>
      <w:r w:rsidR="00E64C33" w:rsidRPr="003A5604">
        <w:rPr>
          <w:rFonts w:cs="Times New Roman"/>
          <w:sz w:val="22"/>
          <w:szCs w:val="22"/>
        </w:rPr>
        <w:t xml:space="preserve"> do rejestru zabytków:</w:t>
      </w:r>
    </w:p>
    <w:p w:rsidR="00E64C33" w:rsidRPr="004F103F" w:rsidRDefault="00F03F29" w:rsidP="004F103F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Cmentarz prawosławny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097D81" w:rsidRPr="004F103F">
        <w:rPr>
          <w:rFonts w:cs="Times New Roman"/>
          <w:sz w:val="22"/>
          <w:szCs w:val="22"/>
        </w:rPr>
        <w:t xml:space="preserve">obręb </w:t>
      </w:r>
      <w:r w:rsidR="0052208D">
        <w:rPr>
          <w:rFonts w:cs="Times New Roman"/>
          <w:sz w:val="22"/>
          <w:szCs w:val="22"/>
        </w:rPr>
        <w:t>Kuzawa</w:t>
      </w:r>
      <w:r w:rsidR="00097D81" w:rsidRPr="004F103F">
        <w:rPr>
          <w:rFonts w:cs="Times New Roman"/>
          <w:sz w:val="22"/>
          <w:szCs w:val="22"/>
        </w:rPr>
        <w:t xml:space="preserve">, dz. </w:t>
      </w:r>
      <w:r w:rsidR="0052208D">
        <w:rPr>
          <w:rFonts w:cs="Times New Roman"/>
          <w:sz w:val="22"/>
          <w:szCs w:val="22"/>
        </w:rPr>
        <w:t>73, 2077</w:t>
      </w:r>
      <w:r w:rsidR="00E64C33" w:rsidRPr="004F103F">
        <w:rPr>
          <w:rFonts w:cs="Times New Roman"/>
          <w:sz w:val="22"/>
          <w:szCs w:val="22"/>
        </w:rPr>
        <w:t xml:space="preserve">, oprac. </w:t>
      </w:r>
      <w:r w:rsidR="00D1090D">
        <w:rPr>
          <w:rFonts w:cs="Times New Roman"/>
          <w:sz w:val="22"/>
          <w:szCs w:val="22"/>
        </w:rPr>
        <w:t>Mateusz Wrześniewski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B52DA3" w:rsidRPr="004F103F">
        <w:rPr>
          <w:rFonts w:cs="Times New Roman"/>
          <w:sz w:val="22"/>
          <w:szCs w:val="22"/>
        </w:rPr>
        <w:t>05</w:t>
      </w:r>
      <w:r w:rsidR="00E64C33" w:rsidRPr="004F103F">
        <w:rPr>
          <w:rFonts w:cs="Times New Roman"/>
          <w:sz w:val="22"/>
          <w:szCs w:val="22"/>
        </w:rPr>
        <w:t>.</w:t>
      </w:r>
      <w:r w:rsidR="00B52DA3" w:rsidRPr="004F103F">
        <w:rPr>
          <w:rFonts w:cs="Times New Roman"/>
          <w:sz w:val="22"/>
          <w:szCs w:val="22"/>
        </w:rPr>
        <w:t>0</w:t>
      </w:r>
      <w:r w:rsidR="00D1090D">
        <w:rPr>
          <w:rFonts w:cs="Times New Roman"/>
          <w:sz w:val="22"/>
          <w:szCs w:val="22"/>
        </w:rPr>
        <w:t>3</w:t>
      </w:r>
      <w:r w:rsidR="00E64C33" w:rsidRPr="004F103F">
        <w:rPr>
          <w:rFonts w:cs="Times New Roman"/>
          <w:sz w:val="22"/>
          <w:szCs w:val="22"/>
        </w:rPr>
        <w:t>.202</w:t>
      </w:r>
      <w:r w:rsidR="00D1090D"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</w:t>
      </w:r>
    </w:p>
    <w:p w:rsidR="00D1090D" w:rsidRDefault="00F03F29" w:rsidP="00D1090D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Cmentarz przy cerkwi </w:t>
      </w:r>
      <w:r w:rsidR="0052208D">
        <w:rPr>
          <w:rFonts w:cs="Times New Roman"/>
          <w:sz w:val="22"/>
          <w:szCs w:val="22"/>
        </w:rPr>
        <w:t>filialnej</w:t>
      </w:r>
      <w:r w:rsidR="00BF3CA0" w:rsidRPr="00D1090D">
        <w:rPr>
          <w:rFonts w:cs="Times New Roman"/>
          <w:sz w:val="22"/>
          <w:szCs w:val="22"/>
        </w:rPr>
        <w:t xml:space="preserve">, obręb </w:t>
      </w:r>
      <w:r w:rsidR="0052208D">
        <w:rPr>
          <w:rFonts w:cs="Times New Roman"/>
          <w:sz w:val="22"/>
          <w:szCs w:val="22"/>
        </w:rPr>
        <w:t>Kuzawa</w:t>
      </w:r>
      <w:r w:rsidR="00BF3CA0" w:rsidRPr="00D1090D">
        <w:rPr>
          <w:rFonts w:cs="Times New Roman"/>
          <w:sz w:val="22"/>
          <w:szCs w:val="22"/>
        </w:rPr>
        <w:t xml:space="preserve">, dz. </w:t>
      </w:r>
      <w:r w:rsidR="0052208D">
        <w:rPr>
          <w:rFonts w:cs="Times New Roman"/>
          <w:sz w:val="22"/>
          <w:szCs w:val="22"/>
        </w:rPr>
        <w:t>55</w:t>
      </w:r>
      <w:r w:rsidR="00BF3CA0" w:rsidRPr="00D1090D">
        <w:rPr>
          <w:rFonts w:cs="Times New Roman"/>
          <w:sz w:val="22"/>
          <w:szCs w:val="22"/>
        </w:rPr>
        <w:t xml:space="preserve">, </w:t>
      </w:r>
      <w:r w:rsidR="00D1090D" w:rsidRPr="004F103F">
        <w:rPr>
          <w:rFonts w:cs="Times New Roman"/>
          <w:sz w:val="22"/>
          <w:szCs w:val="22"/>
        </w:rPr>
        <w:t xml:space="preserve">oprac. </w:t>
      </w:r>
      <w:r w:rsidR="00D1090D">
        <w:rPr>
          <w:rFonts w:cs="Times New Roman"/>
          <w:sz w:val="22"/>
          <w:szCs w:val="22"/>
        </w:rPr>
        <w:t>Mateusz Wrześniewski</w:t>
      </w:r>
      <w:r w:rsidR="00D1090D" w:rsidRPr="004F103F">
        <w:rPr>
          <w:rFonts w:cs="Times New Roman"/>
          <w:sz w:val="22"/>
          <w:szCs w:val="22"/>
        </w:rPr>
        <w:t>, 05.0</w:t>
      </w:r>
      <w:r w:rsidR="00D1090D">
        <w:rPr>
          <w:rFonts w:cs="Times New Roman"/>
          <w:sz w:val="22"/>
          <w:szCs w:val="22"/>
        </w:rPr>
        <w:t>3</w:t>
      </w:r>
      <w:r w:rsidR="00D1090D" w:rsidRPr="004F103F">
        <w:rPr>
          <w:rFonts w:cs="Times New Roman"/>
          <w:sz w:val="22"/>
          <w:szCs w:val="22"/>
        </w:rPr>
        <w:t>.202</w:t>
      </w:r>
      <w:r w:rsidR="00D1090D">
        <w:rPr>
          <w:rFonts w:cs="Times New Roman"/>
          <w:sz w:val="22"/>
          <w:szCs w:val="22"/>
        </w:rPr>
        <w:t>2</w:t>
      </w:r>
      <w:r w:rsidR="00D1090D" w:rsidRPr="004F103F">
        <w:rPr>
          <w:rFonts w:cs="Times New Roman"/>
          <w:sz w:val="22"/>
          <w:szCs w:val="22"/>
        </w:rPr>
        <w:t xml:space="preserve"> r.</w:t>
      </w:r>
    </w:p>
    <w:p w:rsidR="0052208D" w:rsidRDefault="0052208D" w:rsidP="0052208D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Cmentarz wojenny żołnierzy radzieckich z II wojny św.</w:t>
      </w:r>
      <w:r w:rsidRPr="00D1090D">
        <w:rPr>
          <w:rFonts w:cs="Times New Roman"/>
          <w:sz w:val="22"/>
          <w:szCs w:val="22"/>
        </w:rPr>
        <w:t xml:space="preserve">, obręb </w:t>
      </w:r>
      <w:r>
        <w:rPr>
          <w:rFonts w:cs="Times New Roman"/>
          <w:sz w:val="22"/>
          <w:szCs w:val="22"/>
        </w:rPr>
        <w:t>Kuzawa</w:t>
      </w:r>
      <w:r w:rsidRPr="00D1090D">
        <w:rPr>
          <w:rFonts w:cs="Times New Roman"/>
          <w:sz w:val="22"/>
          <w:szCs w:val="22"/>
        </w:rPr>
        <w:t xml:space="preserve">, dz. </w:t>
      </w:r>
      <w:r>
        <w:rPr>
          <w:rFonts w:cs="Times New Roman"/>
          <w:sz w:val="22"/>
          <w:szCs w:val="22"/>
        </w:rPr>
        <w:t>73</w:t>
      </w:r>
      <w:r w:rsidRPr="00D1090D">
        <w:rPr>
          <w:rFonts w:cs="Times New Roman"/>
          <w:sz w:val="22"/>
          <w:szCs w:val="22"/>
        </w:rPr>
        <w:t xml:space="preserve">, </w:t>
      </w:r>
      <w:r w:rsidRPr="004F103F">
        <w:rPr>
          <w:rFonts w:cs="Times New Roman"/>
          <w:sz w:val="22"/>
          <w:szCs w:val="22"/>
        </w:rPr>
        <w:t xml:space="preserve">oprac. </w:t>
      </w:r>
      <w:r>
        <w:rPr>
          <w:rFonts w:cs="Times New Roman"/>
          <w:sz w:val="22"/>
          <w:szCs w:val="22"/>
        </w:rPr>
        <w:t>Mateusz Wrześniewski</w:t>
      </w:r>
      <w:r w:rsidRPr="004F103F">
        <w:rPr>
          <w:rFonts w:cs="Times New Roman"/>
          <w:sz w:val="22"/>
          <w:szCs w:val="22"/>
        </w:rPr>
        <w:t>, 05.0</w:t>
      </w:r>
      <w:r>
        <w:rPr>
          <w:rFonts w:cs="Times New Roman"/>
          <w:sz w:val="22"/>
          <w:szCs w:val="22"/>
        </w:rPr>
        <w:t>3</w:t>
      </w:r>
      <w:r w:rsidRPr="004F103F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2</w:t>
      </w:r>
      <w:r w:rsidRPr="004F103F">
        <w:rPr>
          <w:rFonts w:cs="Times New Roman"/>
          <w:sz w:val="22"/>
          <w:szCs w:val="22"/>
        </w:rPr>
        <w:t xml:space="preserve"> r.</w:t>
      </w:r>
    </w:p>
    <w:p w:rsidR="00892D95" w:rsidRPr="00892D95" w:rsidRDefault="00892D95" w:rsidP="00892D95">
      <w:pPr>
        <w:widowControl/>
        <w:numPr>
          <w:ilvl w:val="0"/>
          <w:numId w:val="56"/>
        </w:numPr>
        <w:tabs>
          <w:tab w:val="left" w:pos="0"/>
        </w:tabs>
        <w:autoSpaceDE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Cmentarz prawosławny cmentarz parafii prawosławnej </w:t>
      </w:r>
      <w:proofErr w:type="spellStart"/>
      <w:r>
        <w:rPr>
          <w:rFonts w:cs="Times New Roman"/>
          <w:sz w:val="22"/>
          <w:szCs w:val="22"/>
        </w:rPr>
        <w:t>pw</w:t>
      </w:r>
      <w:proofErr w:type="spellEnd"/>
      <w:r>
        <w:rPr>
          <w:rFonts w:cs="Times New Roman"/>
          <w:sz w:val="22"/>
          <w:szCs w:val="22"/>
        </w:rPr>
        <w:t>. Św. Barbary w Kuzawie, obręb Wólka Terechowska, dz. 284, 287/3, 287/5, 288/1, 289/1, 283/2, oprac. Mateusz Wrześniewski, 05.03.2022 r.</w:t>
      </w:r>
    </w:p>
    <w:p w:rsidR="004F103F" w:rsidRDefault="004F103F" w:rsidP="003A5604">
      <w:pPr>
        <w:tabs>
          <w:tab w:val="left" w:pos="0"/>
        </w:tabs>
        <w:spacing w:before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3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niniejsze zawiadomienie umieszcza się na stronie Biuletynu Informacji Publicznej Urzędu </w:t>
      </w:r>
      <w:r w:rsidR="00B52DA3" w:rsidRPr="004F103F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Czeremcha</w:t>
      </w:r>
      <w:r w:rsidR="00E64C33" w:rsidRPr="004F103F">
        <w:rPr>
          <w:rFonts w:cs="Times New Roman"/>
          <w:sz w:val="22"/>
          <w:szCs w:val="22"/>
        </w:rPr>
        <w:t>.</w:t>
      </w:r>
    </w:p>
    <w:p w:rsidR="00E64C33" w:rsidRPr="004F103F" w:rsidRDefault="004F103F" w:rsidP="004F103F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C923C5" w:rsidRPr="004F103F">
        <w:rPr>
          <w:rFonts w:cs="Times New Roman"/>
          <w:sz w:val="22"/>
          <w:szCs w:val="22"/>
        </w:rPr>
        <w:t>do zawiadomienia o włączeniu karty adresowej dołącza się odpowiednio potwierdzoną kopię karty adresowej zabytku.</w:t>
      </w:r>
    </w:p>
    <w:p w:rsidR="008559B5" w:rsidRPr="004F103F" w:rsidRDefault="008559B5" w:rsidP="004F103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559B5" w:rsidRPr="004F103F" w:rsidRDefault="008559B5" w:rsidP="004F103F">
      <w:pPr>
        <w:ind w:left="663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Wójt Gminy </w:t>
      </w:r>
    </w:p>
    <w:p w:rsidR="004F103F" w:rsidRPr="004F103F" w:rsidRDefault="004F103F" w:rsidP="004F103F">
      <w:pPr>
        <w:ind w:left="6630" w:firstLine="170"/>
        <w:jc w:val="both"/>
        <w:rPr>
          <w:rFonts w:cs="Times New Roman"/>
          <w:sz w:val="22"/>
          <w:szCs w:val="22"/>
        </w:rPr>
      </w:pPr>
    </w:p>
    <w:p w:rsidR="00B47574" w:rsidRPr="004F103F" w:rsidRDefault="004F103F" w:rsidP="00DB75E0">
      <w:pPr>
        <w:ind w:left="646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 Jerzy Wasiluk</w:t>
      </w:r>
    </w:p>
    <w:sectPr w:rsidR="00B47574" w:rsidRPr="004F103F" w:rsidSect="00F03F29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F4" w:rsidRDefault="00113EF4">
      <w:r>
        <w:separator/>
      </w:r>
    </w:p>
  </w:endnote>
  <w:endnote w:type="continuationSeparator" w:id="0">
    <w:p w:rsidR="00113EF4" w:rsidRDefault="0011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F4" w:rsidRDefault="00113EF4">
      <w:r>
        <w:separator/>
      </w:r>
    </w:p>
  </w:footnote>
  <w:footnote w:type="continuationSeparator" w:id="0">
    <w:p w:rsidR="00113EF4" w:rsidRDefault="00113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7"/>
  </w:num>
  <w:num w:numId="6">
    <w:abstractNumId w:val="42"/>
  </w:num>
  <w:num w:numId="7">
    <w:abstractNumId w:val="47"/>
  </w:num>
  <w:num w:numId="8">
    <w:abstractNumId w:val="42"/>
  </w:num>
  <w:num w:numId="9">
    <w:abstractNumId w:val="47"/>
  </w:num>
  <w:num w:numId="10">
    <w:abstractNumId w:val="42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3"/>
  </w:num>
  <w:num w:numId="31">
    <w:abstractNumId w:val="25"/>
  </w:num>
  <w:num w:numId="32">
    <w:abstractNumId w:val="11"/>
  </w:num>
  <w:num w:numId="33">
    <w:abstractNumId w:val="40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6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1"/>
  </w:num>
  <w:num w:numId="52">
    <w:abstractNumId w:val="14"/>
  </w:num>
  <w:num w:numId="53">
    <w:abstractNumId w:val="26"/>
  </w:num>
  <w:num w:numId="54">
    <w:abstractNumId w:val="13"/>
  </w:num>
  <w:num w:numId="55">
    <w:abstractNumId w:val="44"/>
  </w:num>
  <w:num w:numId="56">
    <w:abstractNumId w:val="39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7F04"/>
  <w:styleLockTheme/>
  <w:styleLockQFSet/>
  <w:defaultTabStop w:val="17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5E14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215D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8639C"/>
    <w:rsid w:val="000906EE"/>
    <w:rsid w:val="00090D18"/>
    <w:rsid w:val="00091BA2"/>
    <w:rsid w:val="000944EF"/>
    <w:rsid w:val="0009732D"/>
    <w:rsid w:val="000973F0"/>
    <w:rsid w:val="0009740D"/>
    <w:rsid w:val="0009771C"/>
    <w:rsid w:val="00097D81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3EF4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5394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4E83"/>
    <w:rsid w:val="001D53CD"/>
    <w:rsid w:val="001D55A3"/>
    <w:rsid w:val="001D5AF5"/>
    <w:rsid w:val="001D6012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2288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67ECC"/>
    <w:rsid w:val="00270841"/>
    <w:rsid w:val="00270D05"/>
    <w:rsid w:val="00271013"/>
    <w:rsid w:val="00272E00"/>
    <w:rsid w:val="0027395D"/>
    <w:rsid w:val="00273FE4"/>
    <w:rsid w:val="002765B4"/>
    <w:rsid w:val="00276A94"/>
    <w:rsid w:val="00285E61"/>
    <w:rsid w:val="0029405D"/>
    <w:rsid w:val="00294FA6"/>
    <w:rsid w:val="00295A6F"/>
    <w:rsid w:val="00296F08"/>
    <w:rsid w:val="002A19D7"/>
    <w:rsid w:val="002A20C4"/>
    <w:rsid w:val="002A4F2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5604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D728F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39C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3781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6818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03F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208D"/>
    <w:rsid w:val="00526DFC"/>
    <w:rsid w:val="00526F43"/>
    <w:rsid w:val="00527651"/>
    <w:rsid w:val="005363AB"/>
    <w:rsid w:val="00536607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9D2"/>
    <w:rsid w:val="00565253"/>
    <w:rsid w:val="00566E76"/>
    <w:rsid w:val="00567437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25B3E"/>
    <w:rsid w:val="00631759"/>
    <w:rsid w:val="00631B75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0BD4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971A6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085"/>
    <w:rsid w:val="007F54C3"/>
    <w:rsid w:val="00800B7B"/>
    <w:rsid w:val="00802949"/>
    <w:rsid w:val="0080301E"/>
    <w:rsid w:val="0080365F"/>
    <w:rsid w:val="00803722"/>
    <w:rsid w:val="00805E60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59B5"/>
    <w:rsid w:val="00856272"/>
    <w:rsid w:val="008563FF"/>
    <w:rsid w:val="00857DB5"/>
    <w:rsid w:val="0086018B"/>
    <w:rsid w:val="008611DD"/>
    <w:rsid w:val="008620DE"/>
    <w:rsid w:val="00862752"/>
    <w:rsid w:val="00864123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2D95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1A35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15B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499B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38E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3BA"/>
    <w:rsid w:val="00A00BD4"/>
    <w:rsid w:val="00A039D5"/>
    <w:rsid w:val="00A046AD"/>
    <w:rsid w:val="00A05F71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5E27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324"/>
    <w:rsid w:val="00A65B41"/>
    <w:rsid w:val="00A65E00"/>
    <w:rsid w:val="00A66A78"/>
    <w:rsid w:val="00A73BF4"/>
    <w:rsid w:val="00A7436E"/>
    <w:rsid w:val="00A74E96"/>
    <w:rsid w:val="00A74FD8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16C7"/>
    <w:rsid w:val="00AE3AD2"/>
    <w:rsid w:val="00AE4179"/>
    <w:rsid w:val="00AE4425"/>
    <w:rsid w:val="00AE4FBE"/>
    <w:rsid w:val="00AE650F"/>
    <w:rsid w:val="00AE6555"/>
    <w:rsid w:val="00AE7D16"/>
    <w:rsid w:val="00AF0905"/>
    <w:rsid w:val="00AF0D09"/>
    <w:rsid w:val="00AF2316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6D19"/>
    <w:rsid w:val="00B371CC"/>
    <w:rsid w:val="00B41CD9"/>
    <w:rsid w:val="00B427E6"/>
    <w:rsid w:val="00B428A6"/>
    <w:rsid w:val="00B43E1F"/>
    <w:rsid w:val="00B45FBC"/>
    <w:rsid w:val="00B47574"/>
    <w:rsid w:val="00B47A9E"/>
    <w:rsid w:val="00B51A7D"/>
    <w:rsid w:val="00B52DA3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2EB"/>
    <w:rsid w:val="00BB4338"/>
    <w:rsid w:val="00BB6C0E"/>
    <w:rsid w:val="00BB7B38"/>
    <w:rsid w:val="00BC11E5"/>
    <w:rsid w:val="00BC2C7D"/>
    <w:rsid w:val="00BC4BC6"/>
    <w:rsid w:val="00BC52EC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CA0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3050"/>
    <w:rsid w:val="00C14763"/>
    <w:rsid w:val="00C16141"/>
    <w:rsid w:val="00C17E5D"/>
    <w:rsid w:val="00C2363F"/>
    <w:rsid w:val="00C236C8"/>
    <w:rsid w:val="00C260B1"/>
    <w:rsid w:val="00C26E56"/>
    <w:rsid w:val="00C31406"/>
    <w:rsid w:val="00C32E96"/>
    <w:rsid w:val="00C332A3"/>
    <w:rsid w:val="00C341E7"/>
    <w:rsid w:val="00C369E8"/>
    <w:rsid w:val="00C37194"/>
    <w:rsid w:val="00C40637"/>
    <w:rsid w:val="00C40F6C"/>
    <w:rsid w:val="00C41D32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23C5"/>
    <w:rsid w:val="00C948AF"/>
    <w:rsid w:val="00C96CE8"/>
    <w:rsid w:val="00CB006F"/>
    <w:rsid w:val="00CB18D0"/>
    <w:rsid w:val="00CB1C8A"/>
    <w:rsid w:val="00CB1F4F"/>
    <w:rsid w:val="00CB24F5"/>
    <w:rsid w:val="00CB2663"/>
    <w:rsid w:val="00CB33BA"/>
    <w:rsid w:val="00CB3BBE"/>
    <w:rsid w:val="00CB55B8"/>
    <w:rsid w:val="00CB59E9"/>
    <w:rsid w:val="00CC0D6A"/>
    <w:rsid w:val="00CC2B65"/>
    <w:rsid w:val="00CC3831"/>
    <w:rsid w:val="00CC3C87"/>
    <w:rsid w:val="00CC3E3D"/>
    <w:rsid w:val="00CC4E36"/>
    <w:rsid w:val="00CC519B"/>
    <w:rsid w:val="00CC5760"/>
    <w:rsid w:val="00CC5BC5"/>
    <w:rsid w:val="00CC69D3"/>
    <w:rsid w:val="00CC6ACE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90D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67C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B75E0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4C33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3BDC"/>
    <w:rsid w:val="00F03F29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3550"/>
    <w:rsid w:val="00F2488C"/>
    <w:rsid w:val="00F2668F"/>
    <w:rsid w:val="00F2742F"/>
    <w:rsid w:val="00F2753B"/>
    <w:rsid w:val="00F33F8B"/>
    <w:rsid w:val="00F340B2"/>
    <w:rsid w:val="00F43390"/>
    <w:rsid w:val="00F43457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962DE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93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FBEBE7-7B02-45C2-8C92-106FFF52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2023-02-16T13:23:00Z</dcterms:created>
  <dcterms:modified xsi:type="dcterms:W3CDTF">2023-02-16T13:27:00Z</dcterms:modified>
</cp:coreProperties>
</file>